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A1489" w14:textId="5FCD3E0B" w:rsidR="007421D5" w:rsidRDefault="007421D5" w:rsidP="009D38A3">
      <w:pPr>
        <w:jc w:val="center"/>
      </w:pPr>
    </w:p>
    <w:tbl>
      <w:tblPr>
        <w:tblStyle w:val="TableGrid"/>
        <w:tblW w:w="10154" w:type="dxa"/>
        <w:tblLook w:val="04A0" w:firstRow="1" w:lastRow="0" w:firstColumn="1" w:lastColumn="0" w:noHBand="0" w:noVBand="1"/>
      </w:tblPr>
      <w:tblGrid>
        <w:gridCol w:w="3464"/>
        <w:gridCol w:w="6690"/>
      </w:tblGrid>
      <w:tr w:rsidR="007421D5" w14:paraId="67738723" w14:textId="77777777" w:rsidTr="00A03274">
        <w:trPr>
          <w:trHeight w:val="571"/>
        </w:trPr>
        <w:tc>
          <w:tcPr>
            <w:tcW w:w="3464" w:type="dxa"/>
          </w:tcPr>
          <w:p w14:paraId="5A5F7A5D" w14:textId="316E3443" w:rsidR="007421D5" w:rsidRDefault="007421D5" w:rsidP="7A5471A9">
            <w:pPr>
              <w:rPr>
                <w:b/>
                <w:bCs/>
              </w:rPr>
            </w:pPr>
            <w:r w:rsidRPr="7A5471A9">
              <w:rPr>
                <w:b/>
                <w:bCs/>
              </w:rPr>
              <w:t>Title of Program</w:t>
            </w:r>
          </w:p>
        </w:tc>
        <w:tc>
          <w:tcPr>
            <w:tcW w:w="6690" w:type="dxa"/>
          </w:tcPr>
          <w:p w14:paraId="1BE62704" w14:textId="37DBDDB1" w:rsidR="009D38A3" w:rsidRDefault="00261F5D">
            <w:r>
              <w:t>Voices Display</w:t>
            </w:r>
          </w:p>
        </w:tc>
      </w:tr>
      <w:tr w:rsidR="007421D5" w14:paraId="08619AB3" w14:textId="77777777" w:rsidTr="00A03274">
        <w:trPr>
          <w:trHeight w:val="588"/>
        </w:trPr>
        <w:tc>
          <w:tcPr>
            <w:tcW w:w="3464" w:type="dxa"/>
          </w:tcPr>
          <w:p w14:paraId="5428CF08" w14:textId="3349856D" w:rsidR="007421D5" w:rsidRDefault="007421D5" w:rsidP="2D8155A0">
            <w:pPr>
              <w:rPr>
                <w:b/>
                <w:bCs/>
              </w:rPr>
            </w:pPr>
            <w:r w:rsidRPr="2D8155A0">
              <w:rPr>
                <w:b/>
                <w:bCs/>
              </w:rPr>
              <w:t>Date(s) of Program</w:t>
            </w:r>
          </w:p>
          <w:p w14:paraId="4B11E82A" w14:textId="57C9DCBB" w:rsidR="007421D5" w:rsidRDefault="007421D5" w:rsidP="6E37CB7B"/>
        </w:tc>
        <w:tc>
          <w:tcPr>
            <w:tcW w:w="6690" w:type="dxa"/>
          </w:tcPr>
          <w:p w14:paraId="09046349" w14:textId="0FED4225" w:rsidR="009D38A3" w:rsidRDefault="00A77AF9" w:rsidP="00437D8A">
            <w:r>
              <w:t xml:space="preserve">March </w:t>
            </w:r>
            <w:r w:rsidR="00261F5D">
              <w:t>23</w:t>
            </w:r>
            <w:r w:rsidR="008D632A">
              <w:t>, 2023</w:t>
            </w:r>
          </w:p>
        </w:tc>
      </w:tr>
      <w:tr w:rsidR="007421D5" w14:paraId="3EB37D69" w14:textId="77777777" w:rsidTr="00A03274">
        <w:trPr>
          <w:trHeight w:val="571"/>
        </w:trPr>
        <w:tc>
          <w:tcPr>
            <w:tcW w:w="3464" w:type="dxa"/>
          </w:tcPr>
          <w:p w14:paraId="59A453EB" w14:textId="4F5C3065" w:rsidR="007421D5" w:rsidRDefault="007421D5" w:rsidP="2D8155A0">
            <w:pPr>
              <w:rPr>
                <w:b/>
                <w:bCs/>
              </w:rPr>
            </w:pPr>
            <w:r w:rsidRPr="2D8155A0">
              <w:rPr>
                <w:b/>
                <w:bCs/>
              </w:rPr>
              <w:t>Location</w:t>
            </w:r>
            <w:r w:rsidR="1170ED7B" w:rsidRPr="2D8155A0">
              <w:rPr>
                <w:b/>
                <w:bCs/>
              </w:rPr>
              <w:t>(s)</w:t>
            </w:r>
            <w:r w:rsidRPr="2D8155A0">
              <w:rPr>
                <w:b/>
                <w:bCs/>
              </w:rPr>
              <w:t xml:space="preserve"> of Program</w:t>
            </w:r>
          </w:p>
        </w:tc>
        <w:tc>
          <w:tcPr>
            <w:tcW w:w="6690" w:type="dxa"/>
          </w:tcPr>
          <w:p w14:paraId="305D8E33" w14:textId="77777777" w:rsidR="007421D5" w:rsidRDefault="007421D5"/>
          <w:p w14:paraId="10343A76" w14:textId="3A8D86BD" w:rsidR="009D38A3" w:rsidRDefault="00A03274">
            <w:r>
              <w:t>South Knoxville Branch Library</w:t>
            </w:r>
          </w:p>
        </w:tc>
      </w:tr>
      <w:tr w:rsidR="00BC58F5" w14:paraId="759682AC" w14:textId="77777777" w:rsidTr="00A03274">
        <w:trPr>
          <w:trHeight w:val="784"/>
        </w:trPr>
        <w:tc>
          <w:tcPr>
            <w:tcW w:w="3464" w:type="dxa"/>
          </w:tcPr>
          <w:p w14:paraId="714B67F8" w14:textId="794D9D41" w:rsidR="00BC58F5" w:rsidRDefault="6E37CB7B" w:rsidP="2D8155A0">
            <w:pPr>
              <w:rPr>
                <w:b/>
                <w:bCs/>
              </w:rPr>
            </w:pPr>
            <w:r w:rsidRPr="6E37CB7B">
              <w:rPr>
                <w:b/>
                <w:bCs/>
              </w:rPr>
              <w:t>Lead Staff Person, job title</w:t>
            </w:r>
          </w:p>
          <w:p w14:paraId="15A6DAEC" w14:textId="798EAB37" w:rsidR="00BC58F5" w:rsidRDefault="00BC58F5" w:rsidP="7A5471A9"/>
        </w:tc>
        <w:tc>
          <w:tcPr>
            <w:tcW w:w="6690" w:type="dxa"/>
          </w:tcPr>
          <w:p w14:paraId="3D29545F" w14:textId="04D75788" w:rsidR="00BC58F5" w:rsidRDefault="00437D8A">
            <w:r>
              <w:t>Joy Morris, Branch Manager</w:t>
            </w:r>
          </w:p>
        </w:tc>
      </w:tr>
      <w:tr w:rsidR="007421D5" w14:paraId="6EAD149B" w14:textId="77777777" w:rsidTr="00A03274">
        <w:trPr>
          <w:trHeight w:val="1502"/>
        </w:trPr>
        <w:tc>
          <w:tcPr>
            <w:tcW w:w="3464" w:type="dxa"/>
          </w:tcPr>
          <w:p w14:paraId="5F205FA1" w14:textId="12509DA3" w:rsidR="007421D5" w:rsidRDefault="24556230" w:rsidP="6E37CB7B">
            <w:r w:rsidRPr="6E37CB7B">
              <w:rPr>
                <w:b/>
                <w:bCs/>
              </w:rPr>
              <w:t xml:space="preserve">What is the purpose of this program?  </w:t>
            </w:r>
            <w:r w:rsidR="66DECF6A">
              <w:t xml:space="preserve">How is it relevant to the </w:t>
            </w:r>
            <w:r w:rsidR="00A03274">
              <w:t>l</w:t>
            </w:r>
            <w:r w:rsidR="66DECF6A">
              <w:t>ibrary’s mission, promote collections, support the community, promote lifelong learning?</w:t>
            </w:r>
          </w:p>
        </w:tc>
        <w:tc>
          <w:tcPr>
            <w:tcW w:w="6690" w:type="dxa"/>
          </w:tcPr>
          <w:p w14:paraId="78018DE2" w14:textId="2916DC87" w:rsidR="007421D5" w:rsidRDefault="00261F5D" w:rsidP="008D632A">
            <w:r>
              <w:t>The purpose of this program is to tie into the 2023 Read City All Together Now part 1: Find your voice. By encouraging the community to listen to each other with kindness and empathy as well as think about self- expression, South Knoxville Branch supports the community.</w:t>
            </w:r>
          </w:p>
        </w:tc>
      </w:tr>
      <w:tr w:rsidR="007421D5" w14:paraId="6156511E" w14:textId="77777777" w:rsidTr="00A03274">
        <w:trPr>
          <w:trHeight w:val="2042"/>
        </w:trPr>
        <w:tc>
          <w:tcPr>
            <w:tcW w:w="3464" w:type="dxa"/>
          </w:tcPr>
          <w:p w14:paraId="73987998" w14:textId="0DF9B38D" w:rsidR="007421D5" w:rsidRDefault="6E37CB7B" w:rsidP="7A5471A9">
            <w:r w:rsidRPr="6E37CB7B">
              <w:rPr>
                <w:b/>
                <w:bCs/>
              </w:rPr>
              <w:t xml:space="preserve">Program content and implementation.  </w:t>
            </w:r>
            <w:r>
              <w:t xml:space="preserve">What are you going to do and how are you going to do it?  Who is the presenter, including staff, and what are the person’s </w:t>
            </w:r>
            <w:r w:rsidR="00A03274">
              <w:t>credentials?</w:t>
            </w:r>
            <w:r>
              <w:t xml:space="preserve">   </w:t>
            </w:r>
          </w:p>
        </w:tc>
        <w:tc>
          <w:tcPr>
            <w:tcW w:w="6690" w:type="dxa"/>
          </w:tcPr>
          <w:p w14:paraId="3B7DBA06" w14:textId="5C33D77A" w:rsidR="007421D5" w:rsidRDefault="00261F5D" w:rsidP="00A77AF9">
            <w:r>
              <w:t>Blank paper and paper shapes will be provided for patrons to design and communicate something they like about the library. During this creative evolution, we are provided with an opportunity to talk to and listen to what the community would like to see, hear, and read so that we can provide a better service to the area. The designed items would then be collected with the possibility of being used to decorate the circulation desk.</w:t>
            </w:r>
          </w:p>
        </w:tc>
      </w:tr>
      <w:tr w:rsidR="007421D5" w14:paraId="4DA4457C" w14:textId="77777777" w:rsidTr="00A03274">
        <w:trPr>
          <w:trHeight w:val="1013"/>
        </w:trPr>
        <w:tc>
          <w:tcPr>
            <w:tcW w:w="3464" w:type="dxa"/>
          </w:tcPr>
          <w:p w14:paraId="5726A7F0" w14:textId="3B185A26" w:rsidR="007421D5" w:rsidRDefault="6E37CB7B" w:rsidP="6E37CB7B">
            <w:pPr>
              <w:rPr>
                <w:b/>
                <w:bCs/>
              </w:rPr>
            </w:pPr>
            <w:r w:rsidRPr="6E37CB7B">
              <w:rPr>
                <w:b/>
                <w:bCs/>
              </w:rPr>
              <w:t xml:space="preserve">Supplies needed.  </w:t>
            </w:r>
            <w:r>
              <w:t>Estimate cost if any.  Where will funds come from?</w:t>
            </w:r>
          </w:p>
        </w:tc>
        <w:tc>
          <w:tcPr>
            <w:tcW w:w="6690" w:type="dxa"/>
          </w:tcPr>
          <w:p w14:paraId="0105914F" w14:textId="49F630A4" w:rsidR="007421D5" w:rsidRDefault="00261F5D">
            <w:r>
              <w:t>This program will not cost anything.</w:t>
            </w:r>
          </w:p>
        </w:tc>
      </w:tr>
      <w:tr w:rsidR="36D9CD02" w14:paraId="3353CE6D" w14:textId="77777777" w:rsidTr="00A03274">
        <w:trPr>
          <w:trHeight w:val="2892"/>
        </w:trPr>
        <w:tc>
          <w:tcPr>
            <w:tcW w:w="3464" w:type="dxa"/>
          </w:tcPr>
          <w:p w14:paraId="377202FD" w14:textId="2411744D" w:rsidR="5756C2D5" w:rsidRDefault="6E37CB7B">
            <w:r w:rsidRPr="6E37CB7B">
              <w:rPr>
                <w:b/>
                <w:bCs/>
              </w:rPr>
              <w:t xml:space="preserve">Equipment needed. </w:t>
            </w:r>
            <w:r>
              <w:t xml:space="preserve"> If you don’t have needed equipment at your location, where is it coming from?  Has it been reserved?  How is it being delivered? </w:t>
            </w:r>
          </w:p>
        </w:tc>
        <w:tc>
          <w:tcPr>
            <w:tcW w:w="6690" w:type="dxa"/>
          </w:tcPr>
          <w:p w14:paraId="4ED204DA" w14:textId="10620B2F" w:rsidR="36D9CD02" w:rsidRDefault="00437D8A" w:rsidP="36D9CD02">
            <w:r>
              <w:t>NA</w:t>
            </w:r>
          </w:p>
        </w:tc>
      </w:tr>
      <w:tr w:rsidR="007421D5" w14:paraId="3D7E130B" w14:textId="77777777" w:rsidTr="00A03274">
        <w:trPr>
          <w:trHeight w:val="1568"/>
        </w:trPr>
        <w:tc>
          <w:tcPr>
            <w:tcW w:w="3464" w:type="dxa"/>
          </w:tcPr>
          <w:p w14:paraId="0B589B57" w14:textId="6F62CEEF" w:rsidR="007421D5" w:rsidRDefault="6E37CB7B" w:rsidP="6E37CB7B">
            <w:pPr>
              <w:spacing w:line="259" w:lineRule="auto"/>
              <w:rPr>
                <w:b/>
                <w:bCs/>
              </w:rPr>
            </w:pPr>
            <w:r w:rsidRPr="6E37CB7B">
              <w:rPr>
                <w:b/>
                <w:bCs/>
              </w:rPr>
              <w:t>Title of book(s) being discussed</w:t>
            </w:r>
          </w:p>
        </w:tc>
        <w:tc>
          <w:tcPr>
            <w:tcW w:w="6690" w:type="dxa"/>
          </w:tcPr>
          <w:p w14:paraId="614C0C3B" w14:textId="61724523" w:rsidR="00E609A3" w:rsidRPr="002A70F3" w:rsidRDefault="000D74EC" w:rsidP="008D632A">
            <w:pPr>
              <w:rPr>
                <w:rFonts w:eastAsiaTheme="minorEastAsia"/>
              </w:rPr>
            </w:pPr>
            <w:r>
              <w:rPr>
                <w:rFonts w:eastAsiaTheme="minorEastAsia"/>
              </w:rPr>
              <w:t>Any book in the collection on any topic the community is interested in.</w:t>
            </w:r>
          </w:p>
        </w:tc>
      </w:tr>
    </w:tbl>
    <w:p w14:paraId="5374908C" w14:textId="77777777" w:rsidR="002368EF" w:rsidRDefault="002368EF"/>
    <w:sectPr w:rsidR="002368EF" w:rsidSect="00A03274">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684D9" w14:textId="77777777" w:rsidR="00B64442" w:rsidRDefault="00B64442">
      <w:pPr>
        <w:spacing w:after="0" w:line="240" w:lineRule="auto"/>
      </w:pPr>
      <w:r>
        <w:separator/>
      </w:r>
    </w:p>
  </w:endnote>
  <w:endnote w:type="continuationSeparator" w:id="0">
    <w:p w14:paraId="240DF54C" w14:textId="77777777" w:rsidR="00B64442" w:rsidRDefault="00B64442">
      <w:pPr>
        <w:spacing w:after="0" w:line="240" w:lineRule="auto"/>
      </w:pPr>
      <w:r>
        <w:continuationSeparator/>
      </w:r>
    </w:p>
  </w:endnote>
  <w:endnote w:type="continuationNotice" w:id="1">
    <w:p w14:paraId="7329DAF3" w14:textId="77777777" w:rsidR="00B64442" w:rsidRDefault="00B64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ABD81" w14:textId="4635A78D" w:rsidR="54F0D668" w:rsidRDefault="00062FB8" w:rsidP="54F0D668">
    <w:pPr>
      <w:pStyle w:val="Footer"/>
      <w:rPr>
        <w:sz w:val="18"/>
        <w:szCs w:val="18"/>
      </w:rPr>
    </w:pPr>
    <w:r>
      <w:rPr>
        <w:sz w:val="18"/>
        <w:szCs w:val="18"/>
      </w:rPr>
      <w:t xml:space="preserve">Program Planning Worksheet, </w:t>
    </w:r>
    <w:proofErr w:type="spellStart"/>
    <w:r>
      <w:rPr>
        <w:sz w:val="18"/>
        <w:szCs w:val="18"/>
      </w:rPr>
      <w:t>pg</w:t>
    </w:r>
    <w:proofErr w:type="spellEnd"/>
    <w:r>
      <w:rPr>
        <w:sz w:val="18"/>
        <w:szCs w:val="18"/>
      </w:rPr>
      <w:t xml:space="preserve"> 2</w:t>
    </w:r>
  </w:p>
  <w:p w14:paraId="1369A8FD" w14:textId="77777777" w:rsidR="00062FB8" w:rsidRDefault="00062FB8" w:rsidP="54F0D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F60C" w14:textId="16C3153B" w:rsidR="00772990" w:rsidRPr="00C7018E" w:rsidRDefault="00772990">
    <w:pPr>
      <w:pStyle w:val="Footer"/>
      <w:rPr>
        <w:sz w:val="16"/>
        <w:szCs w:val="16"/>
      </w:rPr>
    </w:pPr>
    <w:r w:rsidRPr="00C7018E">
      <w:rPr>
        <w:sz w:val="16"/>
        <w:szCs w:val="16"/>
      </w:rPr>
      <w:t>Created July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28D95" w14:textId="77777777" w:rsidR="00B64442" w:rsidRDefault="00B64442">
      <w:pPr>
        <w:spacing w:after="0" w:line="240" w:lineRule="auto"/>
      </w:pPr>
      <w:r>
        <w:separator/>
      </w:r>
    </w:p>
  </w:footnote>
  <w:footnote w:type="continuationSeparator" w:id="0">
    <w:p w14:paraId="505320A4" w14:textId="77777777" w:rsidR="00B64442" w:rsidRDefault="00B64442">
      <w:pPr>
        <w:spacing w:after="0" w:line="240" w:lineRule="auto"/>
      </w:pPr>
      <w:r>
        <w:continuationSeparator/>
      </w:r>
    </w:p>
  </w:footnote>
  <w:footnote w:type="continuationNotice" w:id="1">
    <w:p w14:paraId="54CA9EEC" w14:textId="77777777" w:rsidR="00B64442" w:rsidRDefault="00B644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4F0D668" w14:paraId="5F1795DD" w14:textId="77777777" w:rsidTr="54F0D668">
      <w:tc>
        <w:tcPr>
          <w:tcW w:w="3360" w:type="dxa"/>
        </w:tcPr>
        <w:p w14:paraId="6DA97B7E" w14:textId="1C191F5E" w:rsidR="54F0D668" w:rsidRDefault="54F0D668" w:rsidP="54F0D668">
          <w:pPr>
            <w:pStyle w:val="Header"/>
            <w:ind w:left="-115"/>
          </w:pPr>
        </w:p>
      </w:tc>
      <w:tc>
        <w:tcPr>
          <w:tcW w:w="3360" w:type="dxa"/>
        </w:tcPr>
        <w:p w14:paraId="1CE4191F" w14:textId="170C2609" w:rsidR="54F0D668" w:rsidRDefault="54F0D668" w:rsidP="54F0D668">
          <w:pPr>
            <w:pStyle w:val="Header"/>
            <w:jc w:val="center"/>
          </w:pPr>
        </w:p>
      </w:tc>
      <w:tc>
        <w:tcPr>
          <w:tcW w:w="3360" w:type="dxa"/>
        </w:tcPr>
        <w:p w14:paraId="0E75B7D2" w14:textId="6C1A4627" w:rsidR="54F0D668" w:rsidRDefault="54F0D668" w:rsidP="54F0D668">
          <w:pPr>
            <w:pStyle w:val="Header"/>
            <w:ind w:right="-115"/>
            <w:jc w:val="right"/>
          </w:pPr>
        </w:p>
      </w:tc>
    </w:tr>
  </w:tbl>
  <w:p w14:paraId="76F778D1" w14:textId="2B1A7960" w:rsidR="54F0D668" w:rsidRDefault="54F0D668" w:rsidP="54F0D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BAC7" w14:textId="77777777" w:rsidR="00A03274" w:rsidRDefault="00A03274" w:rsidP="00A03274">
    <w:pPr>
      <w:jc w:val="center"/>
      <w:rPr>
        <w:b/>
        <w:bCs/>
        <w:sz w:val="28"/>
        <w:szCs w:val="28"/>
      </w:rPr>
    </w:pPr>
    <w:r w:rsidRPr="28EFDD97">
      <w:rPr>
        <w:b/>
        <w:bCs/>
        <w:sz w:val="28"/>
        <w:szCs w:val="28"/>
      </w:rPr>
      <w:t>Program Planning Worksheet</w:t>
    </w:r>
  </w:p>
  <w:p w14:paraId="2984AF38" w14:textId="79BC5CB3" w:rsidR="00A03274" w:rsidRPr="00A03274" w:rsidRDefault="00A03274" w:rsidP="00A03274">
    <w:pPr>
      <w:pStyle w:val="Header"/>
      <w:jc w:val="center"/>
      <w:rPr>
        <w:sz w:val="18"/>
        <w:szCs w:val="18"/>
      </w:rPr>
    </w:pPr>
    <w:r w:rsidRPr="00A03274">
      <w:rPr>
        <w:sz w:val="18"/>
        <w:szCs w:val="18"/>
      </w:rPr>
      <w:t>The mission of the Knox County Public Library is to serve all residents as an educational, informational, recreational and cultural center through a wide variety of resources, services and 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37AA5"/>
    <w:multiLevelType w:val="hybridMultilevel"/>
    <w:tmpl w:val="B14AE4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584D7B"/>
    <w:multiLevelType w:val="hybridMultilevel"/>
    <w:tmpl w:val="58F64F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1D5"/>
    <w:rsid w:val="000216CC"/>
    <w:rsid w:val="00062FB8"/>
    <w:rsid w:val="000D74EC"/>
    <w:rsid w:val="002368EF"/>
    <w:rsid w:val="00261F5D"/>
    <w:rsid w:val="002726A7"/>
    <w:rsid w:val="002A70F3"/>
    <w:rsid w:val="00316D71"/>
    <w:rsid w:val="00332DA0"/>
    <w:rsid w:val="003C6404"/>
    <w:rsid w:val="003F5712"/>
    <w:rsid w:val="004350D2"/>
    <w:rsid w:val="00437D8A"/>
    <w:rsid w:val="005679C8"/>
    <w:rsid w:val="005D2AC1"/>
    <w:rsid w:val="00640628"/>
    <w:rsid w:val="00673D30"/>
    <w:rsid w:val="00700F84"/>
    <w:rsid w:val="007421D5"/>
    <w:rsid w:val="00772990"/>
    <w:rsid w:val="008D632A"/>
    <w:rsid w:val="009D038A"/>
    <w:rsid w:val="009D38A3"/>
    <w:rsid w:val="00A03274"/>
    <w:rsid w:val="00A2580F"/>
    <w:rsid w:val="00A61AF2"/>
    <w:rsid w:val="00A77AF9"/>
    <w:rsid w:val="00B64442"/>
    <w:rsid w:val="00B73B65"/>
    <w:rsid w:val="00BC58F5"/>
    <w:rsid w:val="00BD7218"/>
    <w:rsid w:val="00C51A56"/>
    <w:rsid w:val="00C7018E"/>
    <w:rsid w:val="00C93D16"/>
    <w:rsid w:val="00D74501"/>
    <w:rsid w:val="00D90FF8"/>
    <w:rsid w:val="00D9331C"/>
    <w:rsid w:val="00DB2057"/>
    <w:rsid w:val="00DC21D0"/>
    <w:rsid w:val="00DC3C92"/>
    <w:rsid w:val="00E5594C"/>
    <w:rsid w:val="00E609A3"/>
    <w:rsid w:val="00EA7922"/>
    <w:rsid w:val="00F05953"/>
    <w:rsid w:val="00F149B6"/>
    <w:rsid w:val="00F4E3F0"/>
    <w:rsid w:val="00FB49E9"/>
    <w:rsid w:val="02F34719"/>
    <w:rsid w:val="034A5CDD"/>
    <w:rsid w:val="0382A644"/>
    <w:rsid w:val="04FE95AF"/>
    <w:rsid w:val="0773680D"/>
    <w:rsid w:val="07AB847F"/>
    <w:rsid w:val="080C5A20"/>
    <w:rsid w:val="08CC44F4"/>
    <w:rsid w:val="0BB1B04F"/>
    <w:rsid w:val="0CEE1C55"/>
    <w:rsid w:val="0CFFAA01"/>
    <w:rsid w:val="0D6BFF2F"/>
    <w:rsid w:val="0DD5F6AE"/>
    <w:rsid w:val="0E417529"/>
    <w:rsid w:val="10D018B2"/>
    <w:rsid w:val="1170ED7B"/>
    <w:rsid w:val="1259FEDD"/>
    <w:rsid w:val="127CB3D1"/>
    <w:rsid w:val="129C1029"/>
    <w:rsid w:val="12EE3726"/>
    <w:rsid w:val="1333A5D1"/>
    <w:rsid w:val="153A027B"/>
    <w:rsid w:val="15D30AB9"/>
    <w:rsid w:val="15E53AB7"/>
    <w:rsid w:val="1833CAA6"/>
    <w:rsid w:val="1C879C9C"/>
    <w:rsid w:val="1D6FB402"/>
    <w:rsid w:val="1E43EA6D"/>
    <w:rsid w:val="1EBBAFF8"/>
    <w:rsid w:val="1F6965A7"/>
    <w:rsid w:val="21BA8DD1"/>
    <w:rsid w:val="21D72E33"/>
    <w:rsid w:val="21ED7DD9"/>
    <w:rsid w:val="22E91283"/>
    <w:rsid w:val="23102DBB"/>
    <w:rsid w:val="24556230"/>
    <w:rsid w:val="2469586B"/>
    <w:rsid w:val="26A79F82"/>
    <w:rsid w:val="27B9AC83"/>
    <w:rsid w:val="28EFDD97"/>
    <w:rsid w:val="29ECC482"/>
    <w:rsid w:val="2D8155A0"/>
    <w:rsid w:val="2F037D66"/>
    <w:rsid w:val="2FDBC64E"/>
    <w:rsid w:val="2FF45EEF"/>
    <w:rsid w:val="3155FBBE"/>
    <w:rsid w:val="32441D9C"/>
    <w:rsid w:val="32674D01"/>
    <w:rsid w:val="36870A84"/>
    <w:rsid w:val="36A64164"/>
    <w:rsid w:val="36D9CD02"/>
    <w:rsid w:val="379B8755"/>
    <w:rsid w:val="3AB59FFF"/>
    <w:rsid w:val="3AF6AB3F"/>
    <w:rsid w:val="3C2D28B7"/>
    <w:rsid w:val="3E3CF15A"/>
    <w:rsid w:val="3EAB8134"/>
    <w:rsid w:val="3FCCD921"/>
    <w:rsid w:val="4071C945"/>
    <w:rsid w:val="4098A6F2"/>
    <w:rsid w:val="41126D78"/>
    <w:rsid w:val="421E5ABB"/>
    <w:rsid w:val="42775A3F"/>
    <w:rsid w:val="44BDEF73"/>
    <w:rsid w:val="44E15584"/>
    <w:rsid w:val="44F1C912"/>
    <w:rsid w:val="45B0EA3F"/>
    <w:rsid w:val="48084D1F"/>
    <w:rsid w:val="49A41D80"/>
    <w:rsid w:val="4A68C9DE"/>
    <w:rsid w:val="4A931263"/>
    <w:rsid w:val="4AA54D1E"/>
    <w:rsid w:val="4C3F4AAC"/>
    <w:rsid w:val="4CCFEF18"/>
    <w:rsid w:val="4DCC825A"/>
    <w:rsid w:val="4E28DA29"/>
    <w:rsid w:val="4E3D46C6"/>
    <w:rsid w:val="4EB20616"/>
    <w:rsid w:val="50C9801B"/>
    <w:rsid w:val="53AC8132"/>
    <w:rsid w:val="53DDD64E"/>
    <w:rsid w:val="5402A93D"/>
    <w:rsid w:val="54A1E168"/>
    <w:rsid w:val="54F0D668"/>
    <w:rsid w:val="56966E63"/>
    <w:rsid w:val="5756C2D5"/>
    <w:rsid w:val="57C786CF"/>
    <w:rsid w:val="58FC813F"/>
    <w:rsid w:val="5B2B0130"/>
    <w:rsid w:val="5B5A0227"/>
    <w:rsid w:val="5BB95063"/>
    <w:rsid w:val="5BDC9BE8"/>
    <w:rsid w:val="5DBEF5D9"/>
    <w:rsid w:val="5E91A2E9"/>
    <w:rsid w:val="62DD372D"/>
    <w:rsid w:val="6365140C"/>
    <w:rsid w:val="6399FF14"/>
    <w:rsid w:val="64B6B843"/>
    <w:rsid w:val="66DECF6A"/>
    <w:rsid w:val="67705BF6"/>
    <w:rsid w:val="6C2BCC72"/>
    <w:rsid w:val="6E37CB7B"/>
    <w:rsid w:val="6E8A1C2A"/>
    <w:rsid w:val="7338070A"/>
    <w:rsid w:val="73C8069C"/>
    <w:rsid w:val="757A2A49"/>
    <w:rsid w:val="76850231"/>
    <w:rsid w:val="776BE38A"/>
    <w:rsid w:val="778870C4"/>
    <w:rsid w:val="793366BC"/>
    <w:rsid w:val="7A5471A9"/>
    <w:rsid w:val="7AE629D3"/>
    <w:rsid w:val="7D10DF45"/>
    <w:rsid w:val="7FBD8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348A91"/>
  <w15:chartTrackingRefBased/>
  <w15:docId w15:val="{95D3461B-36DE-40D1-98E5-4E13FB18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2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21D5"/>
    <w:pPr>
      <w:ind w:left="720"/>
      <w:contextualSpacing/>
    </w:pPr>
  </w:style>
  <w:style w:type="character" w:styleId="Hyperlink">
    <w:name w:val="Hyperlink"/>
    <w:basedOn w:val="DefaultParagraphFont"/>
    <w:uiPriority w:val="99"/>
    <w:unhideWhenUsed/>
    <w:rsid w:val="007421D5"/>
    <w:rPr>
      <w:color w:val="0563C1" w:themeColor="hyperlink"/>
      <w:u w:val="single"/>
    </w:rPr>
  </w:style>
  <w:style w:type="character" w:styleId="UnresolvedMention">
    <w:name w:val="Unresolved Mention"/>
    <w:basedOn w:val="DefaultParagraphFont"/>
    <w:uiPriority w:val="99"/>
    <w:semiHidden/>
    <w:unhideWhenUsed/>
    <w:rsid w:val="007421D5"/>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BalloonText">
    <w:name w:val="Balloon Text"/>
    <w:basedOn w:val="Normal"/>
    <w:link w:val="BalloonTextChar"/>
    <w:uiPriority w:val="99"/>
    <w:semiHidden/>
    <w:unhideWhenUsed/>
    <w:rsid w:val="00D74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5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98546">
      <w:bodyDiv w:val="1"/>
      <w:marLeft w:val="0"/>
      <w:marRight w:val="0"/>
      <w:marTop w:val="0"/>
      <w:marBottom w:val="0"/>
      <w:divBdr>
        <w:top w:val="none" w:sz="0" w:space="0" w:color="auto"/>
        <w:left w:val="none" w:sz="0" w:space="0" w:color="auto"/>
        <w:bottom w:val="none" w:sz="0" w:space="0" w:color="auto"/>
        <w:right w:val="none" w:sz="0" w:space="0" w:color="auto"/>
      </w:divBdr>
    </w:div>
    <w:div w:id="613556372">
      <w:bodyDiv w:val="1"/>
      <w:marLeft w:val="0"/>
      <w:marRight w:val="0"/>
      <w:marTop w:val="0"/>
      <w:marBottom w:val="0"/>
      <w:divBdr>
        <w:top w:val="none" w:sz="0" w:space="0" w:color="auto"/>
        <w:left w:val="none" w:sz="0" w:space="0" w:color="auto"/>
        <w:bottom w:val="none" w:sz="0" w:space="0" w:color="auto"/>
        <w:right w:val="none" w:sz="0" w:space="0" w:color="auto"/>
      </w:divBdr>
    </w:div>
    <w:div w:id="782530490">
      <w:bodyDiv w:val="1"/>
      <w:marLeft w:val="0"/>
      <w:marRight w:val="0"/>
      <w:marTop w:val="0"/>
      <w:marBottom w:val="0"/>
      <w:divBdr>
        <w:top w:val="none" w:sz="0" w:space="0" w:color="auto"/>
        <w:left w:val="none" w:sz="0" w:space="0" w:color="auto"/>
        <w:bottom w:val="none" w:sz="0" w:space="0" w:color="auto"/>
        <w:right w:val="none" w:sz="0" w:space="0" w:color="auto"/>
      </w:divBdr>
    </w:div>
    <w:div w:id="873612749">
      <w:bodyDiv w:val="1"/>
      <w:marLeft w:val="0"/>
      <w:marRight w:val="0"/>
      <w:marTop w:val="0"/>
      <w:marBottom w:val="0"/>
      <w:divBdr>
        <w:top w:val="none" w:sz="0" w:space="0" w:color="auto"/>
        <w:left w:val="none" w:sz="0" w:space="0" w:color="auto"/>
        <w:bottom w:val="none" w:sz="0" w:space="0" w:color="auto"/>
        <w:right w:val="none" w:sz="0" w:space="0" w:color="auto"/>
      </w:divBdr>
    </w:div>
    <w:div w:id="1004632267">
      <w:bodyDiv w:val="1"/>
      <w:marLeft w:val="0"/>
      <w:marRight w:val="0"/>
      <w:marTop w:val="0"/>
      <w:marBottom w:val="0"/>
      <w:divBdr>
        <w:top w:val="none" w:sz="0" w:space="0" w:color="auto"/>
        <w:left w:val="none" w:sz="0" w:space="0" w:color="auto"/>
        <w:bottom w:val="none" w:sz="0" w:space="0" w:color="auto"/>
        <w:right w:val="none" w:sz="0" w:space="0" w:color="auto"/>
      </w:divBdr>
    </w:div>
    <w:div w:id="1047949840">
      <w:bodyDiv w:val="1"/>
      <w:marLeft w:val="0"/>
      <w:marRight w:val="0"/>
      <w:marTop w:val="0"/>
      <w:marBottom w:val="0"/>
      <w:divBdr>
        <w:top w:val="none" w:sz="0" w:space="0" w:color="auto"/>
        <w:left w:val="none" w:sz="0" w:space="0" w:color="auto"/>
        <w:bottom w:val="none" w:sz="0" w:space="0" w:color="auto"/>
        <w:right w:val="none" w:sz="0" w:space="0" w:color="auto"/>
      </w:divBdr>
    </w:div>
    <w:div w:id="1359356318">
      <w:bodyDiv w:val="1"/>
      <w:marLeft w:val="0"/>
      <w:marRight w:val="0"/>
      <w:marTop w:val="0"/>
      <w:marBottom w:val="0"/>
      <w:divBdr>
        <w:top w:val="none" w:sz="0" w:space="0" w:color="auto"/>
        <w:left w:val="none" w:sz="0" w:space="0" w:color="auto"/>
        <w:bottom w:val="none" w:sz="0" w:space="0" w:color="auto"/>
        <w:right w:val="none" w:sz="0" w:space="0" w:color="auto"/>
      </w:divBdr>
    </w:div>
    <w:div w:id="1400446400">
      <w:bodyDiv w:val="1"/>
      <w:marLeft w:val="0"/>
      <w:marRight w:val="0"/>
      <w:marTop w:val="0"/>
      <w:marBottom w:val="0"/>
      <w:divBdr>
        <w:top w:val="none" w:sz="0" w:space="0" w:color="auto"/>
        <w:left w:val="none" w:sz="0" w:space="0" w:color="auto"/>
        <w:bottom w:val="none" w:sz="0" w:space="0" w:color="auto"/>
        <w:right w:val="none" w:sz="0" w:space="0" w:color="auto"/>
      </w:divBdr>
    </w:div>
    <w:div w:id="1472333674">
      <w:bodyDiv w:val="1"/>
      <w:marLeft w:val="0"/>
      <w:marRight w:val="0"/>
      <w:marTop w:val="0"/>
      <w:marBottom w:val="0"/>
      <w:divBdr>
        <w:top w:val="none" w:sz="0" w:space="0" w:color="auto"/>
        <w:left w:val="none" w:sz="0" w:space="0" w:color="auto"/>
        <w:bottom w:val="none" w:sz="0" w:space="0" w:color="auto"/>
        <w:right w:val="none" w:sz="0" w:space="0" w:color="auto"/>
      </w:divBdr>
    </w:div>
    <w:div w:id="1795251827">
      <w:bodyDiv w:val="1"/>
      <w:marLeft w:val="0"/>
      <w:marRight w:val="0"/>
      <w:marTop w:val="0"/>
      <w:marBottom w:val="0"/>
      <w:divBdr>
        <w:top w:val="none" w:sz="0" w:space="0" w:color="auto"/>
        <w:left w:val="none" w:sz="0" w:space="0" w:color="auto"/>
        <w:bottom w:val="none" w:sz="0" w:space="0" w:color="auto"/>
        <w:right w:val="none" w:sz="0" w:space="0" w:color="auto"/>
      </w:divBdr>
    </w:div>
    <w:div w:id="186555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1D344AD1E7947BE2783B521498117" ma:contentTypeVersion="12" ma:contentTypeDescription="Create a new document." ma:contentTypeScope="" ma:versionID="a2f53ca9afa2f706864dd207092501fe">
  <xsd:schema xmlns:xsd="http://www.w3.org/2001/XMLSchema" xmlns:xs="http://www.w3.org/2001/XMLSchema" xmlns:p="http://schemas.microsoft.com/office/2006/metadata/properties" xmlns:ns2="63753343-6d13-4d3c-b873-a23c2b9c35de" xmlns:ns3="ca667b92-5a1d-4b34-93bd-112b4f464aa4" targetNamespace="http://schemas.microsoft.com/office/2006/metadata/properties" ma:root="true" ma:fieldsID="e6b338d19b531071385343cf0c39a4e6" ns2:_="" ns3:_="">
    <xsd:import namespace="63753343-6d13-4d3c-b873-a23c2b9c35de"/>
    <xsd:import namespace="ca667b92-5a1d-4b34-93bd-112b4f464a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53343-6d13-4d3c-b873-a23c2b9c3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667b92-5a1d-4b34-93bd-112b4f464a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EA4B0-0607-4884-B66E-1E20CDE58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53343-6d13-4d3c-b873-a23c2b9c35de"/>
    <ds:schemaRef ds:uri="ca667b92-5a1d-4b34-93bd-112b4f464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1A8DA-C672-4814-93DA-52979F2008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312871-4D3B-4B0C-BAE4-9F3C6D05C9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Phelps</dc:creator>
  <cp:keywords/>
  <dc:description/>
  <cp:lastModifiedBy>Joy Morris</cp:lastModifiedBy>
  <cp:revision>2</cp:revision>
  <cp:lastPrinted>2021-07-14T14:36:00Z</cp:lastPrinted>
  <dcterms:created xsi:type="dcterms:W3CDTF">2022-12-29T20:37:00Z</dcterms:created>
  <dcterms:modified xsi:type="dcterms:W3CDTF">2022-12-29T20:37:00Z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0x0101005E21D344AD1E7947BE2783B521498117</vt:lpwstr>
  </property>
  <property fmtid="{D5CDD505-2E9C-101B-9397-08002B2CF9AE}" pid="3" name="Order">
    <vt:r8>38700</vt:r8>
  </property>
  <property fmtid="{D5CDD505-2E9C-101B-9397-08002B2CF9AE}" pid="4" name="_ExtendedDescription">
    <vt:lpwstr/>
  </property>
  <property fmtid="{D5CDD505-2E9C-101B-9397-08002B2CF9AE}" pid="5" name="_CopySource">
    <vt:lpwstr>https://knoxlib-my.sharepoint.com/personal/ephelps_knoxlib_org/Documents/Program planning worksheet.docx</vt:lpwstr>
  </property>
</Properties>
</file>